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spacing w:line="276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For Immediate Release</w:t>
      </w:r>
    </w:p>
    <w:p w:rsidR="00000000" w:rsidDel="00000000" w:rsidP="00000000" w:rsidRDefault="00000000" w:rsidRPr="00000000" w14:paraId="00000002">
      <w:pPr>
        <w:pageBreakBefore w:val="0"/>
        <w:spacing w:line="276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May 20</w:t>
      </w:r>
      <w:r w:rsidDel="00000000" w:rsidR="00000000" w:rsidRPr="00000000">
        <w:rPr>
          <w:sz w:val="20"/>
          <w:szCs w:val="20"/>
          <w:rtl w:val="0"/>
        </w:rPr>
        <w:t xml:space="preserve">, 2025</w:t>
      </w:r>
    </w:p>
    <w:p w:rsidR="00000000" w:rsidDel="00000000" w:rsidP="00000000" w:rsidRDefault="00000000" w:rsidRPr="00000000" w14:paraId="00000003">
      <w:pPr>
        <w:pageBreakBefore w:val="0"/>
        <w:spacing w:line="276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pacing w:line="276" w:lineRule="auto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Contact</w:t>
      </w:r>
      <w:r w:rsidDel="00000000" w:rsidR="00000000" w:rsidRPr="00000000">
        <w:rPr>
          <w:sz w:val="20"/>
          <w:szCs w:val="20"/>
          <w:rtl w:val="0"/>
        </w:rPr>
        <w:t xml:space="preserve">: Mimi Rich</w:t>
      </w:r>
    </w:p>
    <w:p w:rsidR="00000000" w:rsidDel="00000000" w:rsidP="00000000" w:rsidRDefault="00000000" w:rsidRPr="00000000" w14:paraId="00000005">
      <w:pPr>
        <w:pageBreakBefore w:val="0"/>
        <w:spacing w:line="276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727-492-8851</w:t>
      </w:r>
    </w:p>
    <w:p w:rsidR="00000000" w:rsidDel="00000000" w:rsidP="00000000" w:rsidRDefault="00000000" w:rsidRPr="00000000" w14:paraId="00000006">
      <w:pPr>
        <w:pageBreakBefore w:val="0"/>
        <w:spacing w:line="276" w:lineRule="auto"/>
        <w:rPr>
          <w:sz w:val="20"/>
          <w:szCs w:val="20"/>
        </w:rPr>
      </w:pPr>
      <w:hyperlink r:id="rId6">
        <w:r w:rsidDel="00000000" w:rsidR="00000000" w:rsidRPr="00000000">
          <w:rPr>
            <w:sz w:val="20"/>
            <w:szCs w:val="20"/>
            <w:rtl w:val="0"/>
          </w:rPr>
          <w:t xml:space="preserve">mimi@sagharborcinema.org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spacing w:line="276" w:lineRule="auto"/>
        <w:jc w:val="center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JUNE AT SAG HARBOR CINEMA </w:t>
      </w:r>
    </w:p>
    <w:p w:rsidR="00000000" w:rsidDel="00000000" w:rsidP="00000000" w:rsidRDefault="00000000" w:rsidRPr="00000000" w14:paraId="00000009">
      <w:pPr>
        <w:spacing w:line="276" w:lineRule="auto"/>
        <w:jc w:val="center"/>
        <w:rPr>
          <w:sz w:val="30"/>
          <w:szCs w:val="30"/>
        </w:rPr>
      </w:pPr>
      <w:r w:rsidDel="00000000" w:rsidR="00000000" w:rsidRPr="00000000">
        <w:rPr>
          <w:i w:val="1"/>
          <w:sz w:val="30"/>
          <w:szCs w:val="30"/>
          <w:rtl w:val="0"/>
        </w:rPr>
        <w:t xml:space="preserve">Hedwig and the Angry Inch </w:t>
      </w:r>
      <w:r w:rsidDel="00000000" w:rsidR="00000000" w:rsidRPr="00000000">
        <w:rPr>
          <w:sz w:val="30"/>
          <w:szCs w:val="30"/>
          <w:rtl w:val="0"/>
        </w:rPr>
        <w:t xml:space="preserve">for Pride, </w:t>
      </w:r>
      <w:r w:rsidDel="00000000" w:rsidR="00000000" w:rsidRPr="00000000">
        <w:rPr>
          <w:i w:val="1"/>
          <w:sz w:val="30"/>
          <w:szCs w:val="30"/>
          <w:rtl w:val="0"/>
        </w:rPr>
        <w:t xml:space="preserve">Mars Attacks!</w:t>
      </w:r>
      <w:r w:rsidDel="00000000" w:rsidR="00000000" w:rsidRPr="00000000">
        <w:rPr>
          <w:sz w:val="30"/>
          <w:szCs w:val="30"/>
          <w:rtl w:val="0"/>
        </w:rPr>
        <w:t xml:space="preserve"> with a science presentation, two documentaries with special guests, an event with The Steinbeck House, and an </w:t>
      </w:r>
      <w:r w:rsidDel="00000000" w:rsidR="00000000" w:rsidRPr="00000000">
        <w:rPr>
          <w:sz w:val="30"/>
          <w:szCs w:val="30"/>
          <w:rtl w:val="0"/>
        </w:rPr>
        <w:t xml:space="preserve">exhibit from artist Sabina Streeter</w:t>
      </w:r>
    </w:p>
    <w:p w:rsidR="00000000" w:rsidDel="00000000" w:rsidP="00000000" w:rsidRDefault="00000000" w:rsidRPr="00000000" w14:paraId="0000000A">
      <w:pPr>
        <w:pageBreakBefore w:val="0"/>
        <w:spacing w:line="276" w:lineRule="auto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Sag Harbor, NY</w:t>
      </w:r>
      <w:r w:rsidDel="00000000" w:rsidR="00000000" w:rsidRPr="00000000">
        <w:rPr>
          <w:sz w:val="24"/>
          <w:szCs w:val="24"/>
          <w:rtl w:val="0"/>
        </w:rPr>
        <w:t xml:space="preserve"> - Following the Memorial Day Weekend opening of a brand new gallery exhibit on the third floor “</w:t>
      </w:r>
      <w:r w:rsidDel="00000000" w:rsidR="00000000" w:rsidRPr="00000000">
        <w:rPr>
          <w:b w:val="1"/>
          <w:sz w:val="24"/>
          <w:szCs w:val="24"/>
          <w:rtl w:val="0"/>
        </w:rPr>
        <w:t xml:space="preserve">Vacanze Romane</w:t>
      </w:r>
      <w:r w:rsidDel="00000000" w:rsidR="00000000" w:rsidRPr="00000000">
        <w:rPr>
          <w:sz w:val="24"/>
          <w:szCs w:val="24"/>
          <w:rtl w:val="0"/>
        </w:rPr>
        <w:t xml:space="preserve">” featuring the art of Sabina Streeter, which will run through June 30th, Sag Harbor Cinema will continue a packed program of screenings, events, and Q&amp;As upcoming this June:</w:t>
      </w:r>
    </w:p>
    <w:p w:rsidR="00000000" w:rsidDel="00000000" w:rsidP="00000000" w:rsidRDefault="00000000" w:rsidRPr="00000000" w14:paraId="0000000C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Saturday, May 31st at 7pm</w:t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In celebration of </w:t>
      </w:r>
      <w:r w:rsidDel="00000000" w:rsidR="00000000" w:rsidRPr="00000000">
        <w:rPr>
          <w:b w:val="1"/>
          <w:color w:val="222222"/>
          <w:sz w:val="24"/>
          <w:szCs w:val="24"/>
          <w:rtl w:val="0"/>
        </w:rPr>
        <w:t xml:space="preserve">Pride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 month the</w:t>
      </w:r>
      <w:r w:rsidDel="00000000" w:rsidR="00000000" w:rsidRPr="00000000">
        <w:rPr>
          <w:sz w:val="24"/>
          <w:szCs w:val="24"/>
          <w:rtl w:val="0"/>
        </w:rPr>
        <w:t xml:space="preserve"> Cinema will host a screening of beloved 2001 cult classic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Hedwig and the Angry Inch, </w:t>
      </w:r>
      <w:r w:rsidDel="00000000" w:rsidR="00000000" w:rsidRPr="00000000">
        <w:rPr>
          <w:sz w:val="24"/>
          <w:szCs w:val="24"/>
          <w:rtl w:val="0"/>
        </w:rPr>
        <w:t xml:space="preserve">in collaboration with Hamptons Pride.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The screening will be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followed by a live, virtual Q&amp;A with the film’s writer-director-star </w:t>
      </w:r>
      <w:r w:rsidDel="00000000" w:rsidR="00000000" w:rsidRPr="00000000">
        <w:rPr>
          <w:b w:val="1"/>
          <w:sz w:val="24"/>
          <w:szCs w:val="24"/>
          <w:rtl w:val="0"/>
        </w:rPr>
        <w:t xml:space="preserve">John Cameron Mitchell, </w:t>
      </w:r>
      <w:r w:rsidDel="00000000" w:rsidR="00000000" w:rsidRPr="00000000">
        <w:rPr>
          <w:sz w:val="24"/>
          <w:szCs w:val="24"/>
          <w:rtl w:val="0"/>
        </w:rPr>
        <w:t xml:space="preserve">who will also appear and perform as a special guest Grand Marshall at this year's Pride Parade on June 7th in Herrick Park.</w:t>
      </w:r>
    </w:p>
    <w:p w:rsidR="00000000" w:rsidDel="00000000" w:rsidP="00000000" w:rsidRDefault="00000000" w:rsidRPr="00000000" w14:paraId="0000000E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>
          <w:b w:val="1"/>
          <w:i w:val="1"/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Sunday, June 1st at 6pm</w:t>
      </w:r>
      <w:r w:rsidDel="00000000" w:rsidR="00000000" w:rsidRPr="00000000">
        <w:rPr>
          <w:sz w:val="24"/>
          <w:szCs w:val="24"/>
          <w:rtl w:val="0"/>
        </w:rPr>
        <w:t xml:space="preserve">: As part of our ongoing Science on Screen initiative, Dr. Tetyana Delaney, a professor of biology at St. Joseph College, will join the Cinema for a talk about her training as part of the crew of a Mars Mission organized by NASA in collaboration with Russia’s Institute of Biomedical Problems. Dr. Delaney’s presentation will be followed by a screening of Tim Burton’s 1996 subversive classic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Mars Attacks!</w:t>
      </w:r>
    </w:p>
    <w:p w:rsidR="00000000" w:rsidDel="00000000" w:rsidP="00000000" w:rsidRDefault="00000000" w:rsidRPr="00000000" w14:paraId="00000010">
      <w:pPr>
        <w:pageBreakBefore w:val="0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Friday, June 6th at 6pm</w:t>
      </w:r>
      <w:r w:rsidDel="00000000" w:rsidR="00000000" w:rsidRPr="00000000">
        <w:rPr>
          <w:sz w:val="24"/>
          <w:szCs w:val="24"/>
          <w:rtl w:val="0"/>
        </w:rPr>
        <w:t xml:space="preserve">: Following its critically acclaimed opening in New York, the Cinema will host a special screening of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Drop Dead City</w:t>
      </w:r>
      <w:r w:rsidDel="00000000" w:rsidR="00000000" w:rsidRPr="00000000">
        <w:rPr>
          <w:sz w:val="24"/>
          <w:szCs w:val="24"/>
          <w:rtl w:val="0"/>
        </w:rPr>
        <w:t xml:space="preserve">, the first-ever documentary about the NYC fiscal crisis of 1975, an extraordinary, overlooked episode in urban American history that saw an already crumbling city of 8 million people brought to the edge of bankruptcy and social chaos by a perfect storm of greed, incompetence, ambitious social policy and poor governance. The screening will be followed by a Q&amp;A with the film’s director Michael Royhatin and former Sag Harbor Mayor Jim Larocca, who at the time was an economic advisor of Governor Drew Carey. </w:t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i w:val="1"/>
          <w:color w:val="212121"/>
          <w:sz w:val="24"/>
          <w:szCs w:val="24"/>
          <w:rtl w:val="0"/>
        </w:rPr>
        <w:t xml:space="preserve">“At a time when the very function of government is being destroyed from within, an extraordinary historical documentary, ‘Drop Dead City,’ puts the workings and responsibilities of government front and center</w:t>
      </w:r>
      <w:r w:rsidDel="00000000" w:rsidR="00000000" w:rsidRPr="00000000">
        <w:rPr>
          <w:color w:val="212121"/>
          <w:sz w:val="24"/>
          <w:szCs w:val="24"/>
          <w:rtl w:val="0"/>
        </w:rPr>
        <w:t xml:space="preserve">,” wrote Richard Brody about the film, in </w:t>
      </w:r>
      <w:r w:rsidDel="00000000" w:rsidR="00000000" w:rsidRPr="00000000">
        <w:rPr>
          <w:i w:val="1"/>
          <w:color w:val="212121"/>
          <w:sz w:val="24"/>
          <w:szCs w:val="24"/>
          <w:rtl w:val="0"/>
        </w:rPr>
        <w:t xml:space="preserve">The New Yorker</w:t>
      </w:r>
      <w:r w:rsidDel="00000000" w:rsidR="00000000" w:rsidRPr="00000000">
        <w:rPr>
          <w:color w:val="212121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color w:val="222222"/>
          <w:sz w:val="24"/>
          <w:szCs w:val="24"/>
          <w:u w:val="single"/>
          <w:rtl w:val="0"/>
        </w:rPr>
        <w:t xml:space="preserve">Tuesday, June 24th at 6pm: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 The Cinema, in collaboration with The Steinbeck Writers’ Retreat, will screen an episode of </w:t>
      </w:r>
      <w:r w:rsidDel="00000000" w:rsidR="00000000" w:rsidRPr="00000000">
        <w:rPr>
          <w:b w:val="1"/>
          <w:i w:val="1"/>
          <w:color w:val="222222"/>
          <w:sz w:val="24"/>
          <w:szCs w:val="24"/>
          <w:rtl w:val="0"/>
        </w:rPr>
        <w:t xml:space="preserve">Fargo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followed by a conversation with the acclaimed series’ showrunner </w:t>
      </w:r>
      <w:r w:rsidDel="00000000" w:rsidR="00000000" w:rsidRPr="00000000">
        <w:rPr>
          <w:b w:val="1"/>
          <w:i w:val="1"/>
          <w:color w:val="222222"/>
          <w:sz w:val="24"/>
          <w:szCs w:val="24"/>
          <w:rtl w:val="0"/>
        </w:rPr>
        <w:t xml:space="preserve">Noah Hawley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.  Hawley has been named the Steinbeck Writers' Retreat 2025 Writer-in-Residence by the Michener Center for Writers at the University of Texas at-Austin.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color w:val="222222"/>
          <w:sz w:val="24"/>
          <w:szCs w:val="24"/>
        </w:rPr>
      </w:pPr>
      <w:r w:rsidDel="00000000" w:rsidR="00000000" w:rsidRPr="00000000">
        <w:rPr>
          <w:color w:val="222222"/>
          <w:sz w:val="24"/>
          <w:szCs w:val="24"/>
          <w:u w:val="single"/>
          <w:rtl w:val="0"/>
        </w:rPr>
        <w:t xml:space="preserve">Thursday, June 26th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: The Cinema, in collaboration with The Church, on the occasion of their new exhibit </w:t>
      </w:r>
      <w:hyperlink r:id="rId7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The Ark</w:t>
        </w:r>
      </w:hyperlink>
      <w:r w:rsidDel="00000000" w:rsidR="00000000" w:rsidRPr="00000000">
        <w:rPr>
          <w:color w:val="222222"/>
          <w:sz w:val="24"/>
          <w:szCs w:val="24"/>
          <w:rtl w:val="0"/>
        </w:rPr>
        <w:t xml:space="preserve">, will present the documentary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Louise Bourgeois: The Spider, the Mistress, and the Tangerine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color w:val="222222"/>
          <w:sz w:val="24"/>
          <w:szCs w:val="24"/>
          <w:rtl w:val="0"/>
        </w:rPr>
        <w:t xml:space="preserve">followed by a conversation between director Amei Wallach, SHC’s Artistic Director Giulia D’Agnolo Vallan and The Church’s Executive Director Sheri Pasquarella. (time tba)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rPr>
          <w:color w:val="22222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rPr>
          <w:rFonts w:ascii="Roboto" w:cs="Roboto" w:eastAsia="Roboto" w:hAnsi="Roboto"/>
          <w:color w:val="202124"/>
          <w:sz w:val="21"/>
          <w:szCs w:val="21"/>
        </w:rPr>
      </w:pPr>
      <w:r w:rsidDel="00000000" w:rsidR="00000000" w:rsidRPr="00000000">
        <w:rPr>
          <w:color w:val="222222"/>
          <w:sz w:val="24"/>
          <w:szCs w:val="24"/>
          <w:rtl w:val="0"/>
        </w:rPr>
        <w:t xml:space="preserve">Check the sagharborcinema.org for showtimes, tickets, and more details about added events and screenings.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76" w:lineRule="auto"/>
        <w:ind w:left="0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# # #</w:t>
      </w:r>
    </w:p>
    <w:p w:rsidR="00000000" w:rsidDel="00000000" w:rsidP="00000000" w:rsidRDefault="00000000" w:rsidRPr="00000000" w14:paraId="0000001C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76" w:lineRule="auto"/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About the Sag Harbor Cinema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 a not-for-profit 501(c)3, community-based organization, Sag Harbor Cinema is dedicated to presenting the past, present and future of the Movies and to preserving and educating about films, filmmaking, and the film-going experience in its three state-of-the-art theaters. The Cinema engages its audiences and the community year-round through dialogue, discovery, and appreciation of the moving image – from blockbusters to student shorts and everything in between. Revitalized and reimagined through unprecedented community efforts to rebuild the iconic Main Street structure after a fire nearly destroyed it in 2016, SHC continues a long historic tradition of entertainment in the heart of Sag Harbor Village. SHC Members enjoy discounts on tickets and merchandise and have access to our member-only rooftop lounge, The Green Room.</w:t>
      </w:r>
    </w:p>
    <w:sectPr>
      <w:headerReference r:id="rId8" w:type="default"/>
      <w:pgSz w:h="15840" w:w="12240" w:orient="portrait"/>
      <w:pgMar w:bottom="1440" w:top="1440" w:left="1440" w:right="1440" w:header="27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pageBreakBefore w:val="0"/>
      <w:ind w:left="-360" w:firstLine="0"/>
      <w:rPr/>
    </w:pPr>
    <w:r w:rsidDel="00000000" w:rsidR="00000000" w:rsidRPr="00000000">
      <w:rPr/>
      <w:drawing>
        <wp:inline distB="114300" distT="114300" distL="114300" distR="114300">
          <wp:extent cx="2001305" cy="1290638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01305" cy="129063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mimi@sagharborcinema.org" TargetMode="External"/><Relationship Id="rId7" Type="http://schemas.openxmlformats.org/officeDocument/2006/relationships/hyperlink" Target="https://www.thechurchsagharbor.org/the-ark-curated-by-eric-fischl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